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CPU多核缓存架构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67960" cy="3131185"/>
                  <wp:effectExtent l="0" t="0" r="508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缓存一致性协议：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其实缓存一致性协议不止一种，但是目前大多数采用的是MESI协议。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613660"/>
                  <wp:effectExtent l="0" t="0" r="4445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如果两个cpu同时修改？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一个指令周期内，会进行裁决(也就是裁决下到底由哪个cpu改)。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缓存行：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cpu存储的最小单元。有的是32字节，有的是64字节，也有的是128字节。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缓存一致性协议失效问题：</w:t>
            </w:r>
          </w:p>
          <w:p>
            <w:pPr>
              <w:numPr>
                <w:ilvl w:val="0"/>
                <w:numId w:val="1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如果变量的存储长度大于一个缓存行，缓存一致性协议会失效(不能一个数据横缓多个存行)，这时候是加总线索；</w:t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cpu本身并不支持缓存一致性协议(比如早期奔腾系列的cpu)。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788920"/>
                  <wp:effectExtent l="0" t="0" r="635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580640"/>
                  <wp:effectExtent l="0" t="0" r="5715" b="10160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8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为啥cpu级别分为ring0和ring3？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安全性问题，最高级别的操作只允许内核空间的线程进行。否则会出问题。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ULT(用户级线程) &amp;&amp; KLT(内核级线程)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668270"/>
                  <wp:effectExtent l="0" t="0" r="1905" b="139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6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UTL用户及线程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优点：可以避免过度创建线程，还能避免大量上下文切换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缺点：一个线程阻塞，全部线程阻塞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KLT内核级线程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每个进程中可以创建多个线程，每个线程都可以看作是一个微进程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Java中用的是ULT还是KLT?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java1.2之前是ULT,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java1.2之后用的是KLT 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JAVA线程与内核线程的关系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941955"/>
                  <wp:effectExtent l="0" t="0" r="7620" b="1460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9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Java线程的生命状态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207385"/>
                  <wp:effectExtent l="0" t="0" r="13970" b="825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为啥要用到并发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770" cy="2930525"/>
                  <wp:effectExtent l="0" t="0" r="1270" b="1079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JMM模型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JMM是一组规范，目的是屏蔽不同的操作系统在底层实现的具体规则的不同，同时为了使Java并发编程可以从逻辑上区分开来。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jvm进程取申请空间的大部分时候，操作的使逻辑空间，而不是系统空间，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逻辑空间使有我们的系统已经划分好的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384810"/>
                  <wp:effectExtent l="0" t="0" r="0" b="1143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8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505200"/>
                  <wp:effectExtent l="0" t="0" r="3175" b="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981450"/>
                  <wp:effectExtent l="0" t="0" r="4445" b="1143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135630"/>
                  <wp:effectExtent l="0" t="0" r="14605" b="381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13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938145"/>
                  <wp:effectExtent l="0" t="0" r="5715" b="317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3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示例：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1641475"/>
                  <wp:effectExtent l="0" t="0" r="14605" b="444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64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3815715"/>
                  <wp:effectExtent l="0" t="0" r="6350" b="952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81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原理：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2649855"/>
                  <wp:effectExtent l="0" t="0" r="6350" b="1905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修改：</w:t>
            </w:r>
          </w:p>
          <w:p>
            <w:r>
              <w:drawing>
                <wp:inline distT="0" distB="0" distL="114300" distR="114300">
                  <wp:extent cx="5271770" cy="2813685"/>
                  <wp:effectExtent l="0" t="0" r="1270" b="571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1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执行结果：</w:t>
            </w:r>
          </w:p>
          <w:p>
            <w:r>
              <w:drawing>
                <wp:inline distT="0" distB="0" distL="114300" distR="114300">
                  <wp:extent cx="4663440" cy="830580"/>
                  <wp:effectExtent l="0" t="0" r="0" b="762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原因：</w:t>
            </w:r>
            <w:r>
              <w:rPr>
                <w:rFonts w:hint="eastAsia"/>
                <w:lang w:val="en-US" w:eastAsia="zh-CN"/>
              </w:rPr>
              <w:t>没加synchronized的时候，程序一致在空跑，不会让出cpu执行权，也就不会导致线程上下文的切换，那样的话就会一致读取副本中的信息；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但是如果加上同步代码块，该线程有可能会发生短时间线程阻塞，这样的话会导致线程的上下文切换，这时load()方法（线程A会重新读取主内存的initFlag），如果initFlag被改写，那么读取到的将是true，所以输出了这句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再改写（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将刚才的同步代码块去掉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r>
              <w:drawing>
                <wp:inline distT="0" distB="0" distL="114300" distR="114300">
                  <wp:extent cx="5271770" cy="1661160"/>
                  <wp:effectExtent l="0" t="0" r="1270" b="0"/>
                  <wp:docPr id="2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原因：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2617470"/>
                  <wp:effectExtent l="0" t="0" r="0" b="3810"/>
                  <wp:docPr id="2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八大操作顺序：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八大操作虽然要全部执行到，但是并不一定要连续执行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read和load必须是成对出现的，store和write也是要成对出现的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3109595"/>
                  <wp:effectExtent l="0" t="0" r="6350" b="14605"/>
                  <wp:docPr id="2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0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677795"/>
                  <wp:effectExtent l="0" t="0" r="5080" b="4445"/>
                  <wp:docPr id="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63240"/>
                  <wp:effectExtent l="0" t="0" r="7620" b="0"/>
                  <wp:docPr id="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92325"/>
            <wp:effectExtent l="0" t="0" r="1905" b="1079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3875405"/>
                  <wp:effectExtent l="0" t="0" r="6985" b="10795"/>
                  <wp:docPr id="3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87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输出结果可能是10000，也可能小于10000</w:t>
            </w:r>
            <w:r>
              <w:rPr>
                <w:rFonts w:hint="eastAsia"/>
                <w:lang w:val="en-US" w:eastAsia="zh-CN"/>
              </w:rPr>
              <w:t>.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产生这种情况的原因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上面的红框和下图：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703830"/>
                  <wp:effectExtent l="0" t="0" r="7620" b="8890"/>
                  <wp:docPr id="3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9D6D1"/>
    <w:multiLevelType w:val="singleLevel"/>
    <w:tmpl w:val="1319D6D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84578"/>
    <w:rsid w:val="01976C31"/>
    <w:rsid w:val="02353C72"/>
    <w:rsid w:val="02DA6982"/>
    <w:rsid w:val="02E515DF"/>
    <w:rsid w:val="04737909"/>
    <w:rsid w:val="058568F2"/>
    <w:rsid w:val="073B772A"/>
    <w:rsid w:val="08C10EF2"/>
    <w:rsid w:val="09726EEA"/>
    <w:rsid w:val="0B323C2D"/>
    <w:rsid w:val="0BEE0148"/>
    <w:rsid w:val="0C9A5AA5"/>
    <w:rsid w:val="0CE22111"/>
    <w:rsid w:val="0ED93A97"/>
    <w:rsid w:val="107F04EA"/>
    <w:rsid w:val="12331077"/>
    <w:rsid w:val="195A7C93"/>
    <w:rsid w:val="1B197226"/>
    <w:rsid w:val="1CC279D6"/>
    <w:rsid w:val="1DA71DD2"/>
    <w:rsid w:val="1DF8463E"/>
    <w:rsid w:val="1E1D013D"/>
    <w:rsid w:val="1E20209A"/>
    <w:rsid w:val="1E265568"/>
    <w:rsid w:val="1EB2377E"/>
    <w:rsid w:val="22CF3003"/>
    <w:rsid w:val="22F276FB"/>
    <w:rsid w:val="23CC7BEB"/>
    <w:rsid w:val="25C46F8A"/>
    <w:rsid w:val="26B94A80"/>
    <w:rsid w:val="27920B77"/>
    <w:rsid w:val="27D917B9"/>
    <w:rsid w:val="294D3200"/>
    <w:rsid w:val="29CB6A0E"/>
    <w:rsid w:val="2C265C0F"/>
    <w:rsid w:val="310341B4"/>
    <w:rsid w:val="32302904"/>
    <w:rsid w:val="32D51F42"/>
    <w:rsid w:val="350C0D4E"/>
    <w:rsid w:val="36C64CEB"/>
    <w:rsid w:val="394D232E"/>
    <w:rsid w:val="3A954D5B"/>
    <w:rsid w:val="3B4B22F9"/>
    <w:rsid w:val="3C660630"/>
    <w:rsid w:val="3DF41238"/>
    <w:rsid w:val="40620A96"/>
    <w:rsid w:val="42506485"/>
    <w:rsid w:val="42F13D01"/>
    <w:rsid w:val="439D2BBC"/>
    <w:rsid w:val="43DE16EC"/>
    <w:rsid w:val="44DD73E8"/>
    <w:rsid w:val="45737991"/>
    <w:rsid w:val="462E7344"/>
    <w:rsid w:val="47345740"/>
    <w:rsid w:val="47A058F0"/>
    <w:rsid w:val="47D73C8C"/>
    <w:rsid w:val="48214EB0"/>
    <w:rsid w:val="48CC6D1E"/>
    <w:rsid w:val="49125C4C"/>
    <w:rsid w:val="49471386"/>
    <w:rsid w:val="4B1136E8"/>
    <w:rsid w:val="4B9661B5"/>
    <w:rsid w:val="4C576EA7"/>
    <w:rsid w:val="4E967D25"/>
    <w:rsid w:val="4FD5076A"/>
    <w:rsid w:val="52986260"/>
    <w:rsid w:val="52D31704"/>
    <w:rsid w:val="560F3DC7"/>
    <w:rsid w:val="595E3F49"/>
    <w:rsid w:val="5A4F52E3"/>
    <w:rsid w:val="5A8F744F"/>
    <w:rsid w:val="5B9039AF"/>
    <w:rsid w:val="5C4D08D1"/>
    <w:rsid w:val="5CF115BB"/>
    <w:rsid w:val="5D0B7FC7"/>
    <w:rsid w:val="5E506B69"/>
    <w:rsid w:val="61A3279D"/>
    <w:rsid w:val="62397C30"/>
    <w:rsid w:val="64462E74"/>
    <w:rsid w:val="65030E21"/>
    <w:rsid w:val="6624072B"/>
    <w:rsid w:val="66571F0A"/>
    <w:rsid w:val="66F84C0C"/>
    <w:rsid w:val="676345B5"/>
    <w:rsid w:val="678753FE"/>
    <w:rsid w:val="68D06550"/>
    <w:rsid w:val="69951B14"/>
    <w:rsid w:val="6B4D6E5E"/>
    <w:rsid w:val="6B504C3D"/>
    <w:rsid w:val="6C53060A"/>
    <w:rsid w:val="6CE119F9"/>
    <w:rsid w:val="6D732228"/>
    <w:rsid w:val="6D7F33C1"/>
    <w:rsid w:val="6DBF79EE"/>
    <w:rsid w:val="6E3F1587"/>
    <w:rsid w:val="6E944981"/>
    <w:rsid w:val="701E1E02"/>
    <w:rsid w:val="71341213"/>
    <w:rsid w:val="720D6196"/>
    <w:rsid w:val="745A15B8"/>
    <w:rsid w:val="75CD0190"/>
    <w:rsid w:val="76436D0A"/>
    <w:rsid w:val="774B1CAA"/>
    <w:rsid w:val="78375F2F"/>
    <w:rsid w:val="78B471B8"/>
    <w:rsid w:val="7B394394"/>
    <w:rsid w:val="7C4608F4"/>
    <w:rsid w:val="7D262EAF"/>
    <w:rsid w:val="7DA0186A"/>
    <w:rsid w:val="7FE6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2020-05-28T10:06:00Z</dcterms:created>
  <dc:creator>admin</dc:creator>
  <cp:lastModifiedBy>admin</cp:lastModifiedBy>
  <dcterms:modified xsi:type="dcterms:W3CDTF">2020-05-29T12:41:42Z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